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Digital Kingdom przejmuje obsługę PAYBACK Polska.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Digital Kingdom wygrało przetarg na długofalową obsługę social media marki PAYBACK Polska, będącej częścią American Express Group.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kolejny przetargowy sukces Digital Kingdom w tym roku. Agencja będzie odpowiedzialna za strategię obecności marki PAYBACK Polska w social media oraz bieżącą produkcję contentu i obsługę profilu marki ze szczególnym uwzględnieniem wsparcia procesów customer service. W zakresie obowiązków agencji będzie także zakup reklam na facebooku, kreacja oraz optymalizacja kampanii.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PAYBACK Polska może liczyć na wiele nowych i kreatywnych rozwiązań, które znalazły się w ofercie przetargowej. Jestem przekonany, że doświadczenie zespołu dedykowanego do obsługi oraz zrozumienie z Klientem od pierwszego spotkania przetargowego zaowocuje nową jakością komunikacji PAYBACK w mediach społecznościowych </w:t>
      </w:r>
      <w:r>
        <w:rPr>
          <w:rFonts w:ascii="calibri" w:hAnsi="calibri" w:eastAsia="calibri" w:cs="calibri"/>
          <w:sz w:val="24"/>
          <w:szCs w:val="24"/>
        </w:rPr>
        <w:t xml:space="preserve">– komentuje Gustaw Rozmarynowski New Business Director Digital Kingdom.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Media społecznościowe są niezwykle ważnym kanałem komunikacji z użytkownikami programu multipartnerskiego PAYBACK. Agencja wykazała się dużą kreatywnością oraz zrozumieniem naszych potrzeb. </w:t>
      </w:r>
      <w:r>
        <w:rPr>
          <w:rFonts w:ascii="calibri" w:hAnsi="calibri" w:eastAsia="calibri" w:cs="calibri"/>
          <w:sz w:val="24"/>
          <w:szCs w:val="24"/>
        </w:rPr>
        <w:t xml:space="preserve">– dodaje Piotr Lipiński Head of Corporate &amp; Marketing Communications PAYBACK Polska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Digital Kingdom rozpocznie swoje działania na początku sierpnia br. Umowa obowiązywać będzie dwa lata. Współpraca nawiązana została w wyniku przetargu rozstrzygniętego w połowie czerwca br.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2026-07-26T03:58:59+02:00</dcterms:created>
  <dcterms:modified xsi:type="dcterms:W3CDTF">2026-07-26T03:58:59+02:00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