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logo, nowa strona, nowe wizytówki jednym słowem nowa identyfikacja.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przymrużeniem oka o zmianach opowiada Joanna Gerlee - Head of creative agencji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nic nie dzieje się przez przypadek dlatego też nic w naszym projekcie nie zostawiliśmy przypadkowi. Oto krótka eksplikacja - żeby wszystko było jasne:</w:t>
      </w:r>
    </w:p>
    <w:p/>
    <w:p/>
    <w:p>
      <w:pPr>
        <w:jc w:val="center"/>
      </w:pPr>
      <w:r>
        <w:pict>
          <v:shape type="#_x0000_t75" style="width:714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firma poważna - wielkie litery na początku obu słów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jednocześnie przyjazna - po wielkich literach następują swojskie - małe</w:t>
      </w:r>
    </w:p>
    <w:p>
      <w:r>
        <w:rPr>
          <w:rFonts w:ascii="calibri" w:hAnsi="calibri" w:eastAsia="calibri" w:cs="calibri"/>
          <w:sz w:val="24"/>
          <w:szCs w:val="24"/>
        </w:rPr>
        <w:t xml:space="preserve">- mierząca wyżej - oczywiście "do gwiazd" - niebieski kolor logotypu nawiązujący do koloru nieba</w:t>
      </w:r>
    </w:p>
    <w:p>
      <w:r>
        <w:rPr>
          <w:rFonts w:ascii="calibri" w:hAnsi="calibri" w:eastAsia="calibri" w:cs="calibri"/>
          <w:sz w:val="24"/>
          <w:szCs w:val="24"/>
        </w:rPr>
        <w:t xml:space="preserve">- o nienagannym i uprzejmy client service - obłości w literach D oraz K - jasna wiadomość = drastyczne załamania linii są nam obce.</w:t>
      </w:r>
    </w:p>
    <w:p>
      <w:r>
        <w:rPr>
          <w:rFonts w:ascii="calibri" w:hAnsi="calibri" w:eastAsia="calibri" w:cs="calibri"/>
          <w:sz w:val="24"/>
          <w:szCs w:val="24"/>
        </w:rPr>
        <w:t xml:space="preserve">- Firma, która ma swój początek ale będzie wieczna, a jej historia nigdy nie zostanie zamknięta - brak kropek na i.</w:t>
      </w:r>
    </w:p>
    <w:p>
      <w:r>
        <w:rPr>
          <w:rFonts w:ascii="calibri" w:hAnsi="calibri" w:eastAsia="calibri" w:cs="calibri"/>
          <w:sz w:val="24"/>
          <w:szCs w:val="24"/>
        </w:rPr>
        <w:t xml:space="preserve">No i najważniejsze:</w:t>
      </w:r>
    </w:p>
    <w:p>
      <w:r>
        <w:rPr>
          <w:rFonts w:ascii="calibri" w:hAnsi="calibri" w:eastAsia="calibri" w:cs="calibri"/>
          <w:sz w:val="24"/>
          <w:szCs w:val="24"/>
        </w:rPr>
        <w:t xml:space="preserve">- po prostu Dobra i Konkretna - ze słowem "dobry" kojarzy się literka "D", a ze słowem "konkretny" literka "K"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Wszystkie zmiany zupełnie na poważnie można zobaczyć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Digital Kingdom to agencja komunikacji marketingowej, której sercem jest internet. Specjalizujemy się w kompleksowych strategiach digital wykorzystujących nieintruzywne formy dotarcia do grupy docelowej. Wierzymy, że w erze adblocka tylko długofalowa i angażująca strategia content marketingowa może skutecznie oddziaływać na grupę docelową.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Do Klientów agencji należą: Coty, Pernod Ricard, Polskie Radio, Hortex, Mobile Vikings, Betsafe, Betsson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igitalkingdom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2026-01-27T06:43:56+01:00</dcterms:created>
  <dcterms:modified xsi:type="dcterms:W3CDTF">2026-01-27T06:43:56+01:00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