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Blogerki w tajemniczej kampanii Rimmel stworzonej przez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Zuzanna Kołodziejczyk, Berry Malinowska, VIVA-A-VIVA i Julia Wieniawa wzięły udział w akcji wprowadzającej na rynek nową maskarę Rimmel Scandaleyes Reloaded. Jako tajne agentki zaliczały kolejne misje rozgrywające się równolegle w digitalu i w świecie rzeczywistym. Kampania w innowacyjny sposób połączyła ze sobą najpopularniejsze wśród grupy docelowej kanały: Facebook, Instagram, YouTube oraz Instagram Stories.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nawiązywała do spotu Rimmel, w którym występowała Cara Delevingne. Na potrzeby projektu Rimmel wysłał swoim agentkom sekretną walizkę, której nie mogły otworzyć. Każda z nich dostała zadania, w które musiała zaangażować swoich fanów. Aby zaliczyć wszystkie misje i zdobyć kolejne cyfry kodu potrzebnego do odblokowania walizki, dziewczyny musiały wyjść z domu i szukać wskazówek w Warszawie. Za sprawą Instagram Stories odbiorcy mogli na bieżąco śledzić ich postępy. Finalnie agentki dotarły do studia nagraniowego, w którym udało im się otworzyć walizki. Znalazły w nich nową maskarę Rimmel Scandaleyes Reloaded.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Kody zdobyte przez dziewczyny upoważniały fanów do odebrania darmowego tuszu do rzęs. Sto dwadzieścia maskar Rimmel Scandaleyes Reloaded rozeszło się w 5 minut od ich publikacji.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Każdy z nas zna słynny tekst o tym, że lubimy te piosenki które już znamy. Stąd pomysł na unowocześnienie i przeniesienie do świata wirtualnego znanej wszystkim gry w podchody. Dzięki temu udało nam się stworzyć kampanię, która zaangażowała zarówno influencerów jak i grupę docelową. Efekty przerosły nasze najśmielsze oczekiwania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Joanna Gerlée Head of Creative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 Kingdom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odbiła się szerokim echem w mediach społecznościowych. Filmy wyświetlane były 720 000 razy, a po maskary zgłosiło się ponad 2066 osób.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 Kingdom</w:t>
        </w:r>
      </w:hyperlink>
      <w:r>
        <w:rPr>
          <w:rFonts w:ascii="calibri" w:hAnsi="calibri" w:eastAsia="calibri" w:cs="calibri"/>
          <w:sz w:val="24"/>
          <w:szCs w:val="24"/>
        </w:rPr>
        <w:t xml:space="preserve"> udowodniło, że właściwy przekaz, dostarczający angażującej rozrywki i dobre połączenie mediów społecznościowych zapewnia dotarcie do młodych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Case study kampanii: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https://www.youtube.com/watch?v=52n--lhhpJU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współpracuje z marką Rimmel od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Digital Kingdom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 Kingdom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agencja strategiczno-kreatywna, której sercem jest digital. Pracujący tam eksperci rozumieją, że przyszłością nowoczesnej komunikacji marketingowej jest tworzenie angażujących i wartościowych dla użytkownika treści. Digital Kingdom działa we wszystkich obszarach marketingu m.in.: TV, mobile, event, direct, ambient, outdoor, radio, POS czy social media. Agencja planuje, tworzy i wdraża platformy komunikacji dla największych marek w Polsce i za granicą m.in.: Rimmel, Hortex, Malibu, CAT, Betsson, Betsafe, Czwórka Polskie Radio, Mobile Vikings czy PAYBACK. Więcej informacji: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www.digitalkingdom.pl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facebook.com/digitalkingdompl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Urbańska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502 323 877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a.urbanska@digitalkingdom.pl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igitalkingdom.pl/" TargetMode="External"/><Relationship Id="rId8" Type="http://schemas.openxmlformats.org/officeDocument/2006/relationships/hyperlink" Target="https://www.youtube.com/watch?v=52n--lhhpJU" TargetMode="External"/><Relationship Id="rId9" Type="http://schemas.openxmlformats.org/officeDocument/2006/relationships/hyperlink" Target="http://www.digitalkingdom.pl" TargetMode="External"/><Relationship Id="rId10" Type="http://schemas.openxmlformats.org/officeDocument/2006/relationships/hyperlink" Target="https://www.facebook.com/digitalkingdompl/?fref=nf" TargetMode="External"/><Relationship Id="rId11" Type="http://schemas.openxmlformats.org/officeDocument/2006/relationships/hyperlink" Target="http://digitalkingdom.biuroprasowe.pl/word/?typ=epr&amp;id=31188&amp;hash=7c6b2e3830b111f534057cbd493d218dmailto:a.urbanska@digitalkingd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2024-04-26T13:27:02+02:00</dcterms:created>
  <dcterms:modified xsi:type="dcterms:W3CDTF">2024-04-26T13:27:02+02:00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