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kampania BBC Brit przygotowana przez Digital Kingdom.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Wystartowała kampania promująca wieczorne pasmo programowe BBC Brit.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Niestandardową kampanię przygotowała agencja Digital Kingdom we współpracy z Andrzejem Mleczko.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kampanii „Mleczko wieczorową porą przedstawia” powstały: animowane spoty TVC / Digital dedykowane poszczególnym programom. </w:t>
      </w:r>
    </w:p>
    <w:p>
      <w:r>
        <w:rPr>
          <w:rFonts w:ascii="calibri" w:hAnsi="calibri" w:eastAsia="calibri" w:cs="calibri"/>
          <w:sz w:val="24"/>
          <w:szCs w:val="24"/>
        </w:rPr>
        <w:t xml:space="preserve">Na bazie rysunków Andrzeja Mleczki został stworzony również key visual kampanii oraz formaty display emitowane największych portalach horyzontalnych.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Spoty kampanijne i więcej informacji o promowanym paśmie BBC Brit: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https://www.bbcpolska.com/programy/mleczko-wieczorowa-pora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bcpolska.com/programy/mleczko-wieczorowa-po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2024-05-09T03:12:56+02:00</dcterms:created>
  <dcterms:modified xsi:type="dcterms:W3CDTF">2024-05-09T03:12:56+02:00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